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6CA" w:rsidRP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6CA">
        <w:rPr>
          <w:rFonts w:ascii="Times New Roman" w:hAnsi="Times New Roman" w:cs="Times New Roman"/>
          <w:b/>
          <w:sz w:val="28"/>
          <w:szCs w:val="28"/>
        </w:rPr>
        <w:t>АННОТАЦИЯ К РАБОЧЕЙ ПРОГРАММЕ УЧИТЕЛЯ – ЛОГОПЕДА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76CA">
        <w:rPr>
          <w:rFonts w:ascii="Times New Roman" w:hAnsi="Times New Roman" w:cs="Times New Roman"/>
          <w:sz w:val="28"/>
          <w:szCs w:val="28"/>
        </w:rPr>
        <w:t xml:space="preserve">Рабочая программа (далее Программа) учителя-логопеда является нормативным управленческим документом педагога, характеризует систему организации коррекционной образовательной деятельности учителя-логопеда, является индивидуальным инструментом педагогической деятельности, предусматривает наиболее оптимальные и эффективные для конкретных групп воспитанников содержание, формы, методы и приемы организации воспитательного и образовательного процесса с целью получения наиболее эффективного результата. 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76CA">
        <w:rPr>
          <w:rFonts w:ascii="Times New Roman" w:hAnsi="Times New Roman" w:cs="Times New Roman"/>
          <w:sz w:val="28"/>
          <w:szCs w:val="28"/>
        </w:rPr>
        <w:t>Рабочая программа учителя-логопеда составлена на основе адаптированной основ</w:t>
      </w:r>
      <w:r>
        <w:rPr>
          <w:rFonts w:ascii="Times New Roman" w:hAnsi="Times New Roman" w:cs="Times New Roman"/>
          <w:sz w:val="28"/>
          <w:szCs w:val="28"/>
        </w:rPr>
        <w:t>ной образовательной программы МБДОУ «Детский сад № 117</w:t>
      </w:r>
      <w:r w:rsidRPr="00C976CA">
        <w:rPr>
          <w:rFonts w:ascii="Times New Roman" w:hAnsi="Times New Roman" w:cs="Times New Roman"/>
          <w:sz w:val="28"/>
          <w:szCs w:val="28"/>
        </w:rPr>
        <w:t xml:space="preserve">» и результатов логопедического обследования детей. 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76CA">
        <w:rPr>
          <w:rFonts w:ascii="Times New Roman" w:hAnsi="Times New Roman" w:cs="Times New Roman"/>
          <w:sz w:val="28"/>
          <w:szCs w:val="28"/>
        </w:rPr>
        <w:t xml:space="preserve">Такой подход требует ежегодного обновления содержания </w:t>
      </w:r>
      <w:proofErr w:type="gramStart"/>
      <w:r w:rsidRPr="00C976CA">
        <w:rPr>
          <w:rFonts w:ascii="Times New Roman" w:hAnsi="Times New Roman" w:cs="Times New Roman"/>
          <w:sz w:val="28"/>
          <w:szCs w:val="28"/>
        </w:rPr>
        <w:t>рабочей</w:t>
      </w:r>
      <w:proofErr w:type="gramEnd"/>
      <w:r w:rsidRPr="00C976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1353">
        <w:rPr>
          <w:rFonts w:ascii="Times New Roman" w:hAnsi="Times New Roman" w:cs="Times New Roman"/>
          <w:sz w:val="28"/>
          <w:szCs w:val="28"/>
        </w:rPr>
        <w:t>ф</w:t>
      </w:r>
      <w:r w:rsidRPr="00C976CA">
        <w:rPr>
          <w:rFonts w:ascii="Times New Roman" w:hAnsi="Times New Roman" w:cs="Times New Roman"/>
          <w:sz w:val="28"/>
          <w:szCs w:val="28"/>
        </w:rPr>
        <w:t>программы</w:t>
      </w:r>
      <w:proofErr w:type="spellEnd"/>
      <w:r w:rsidRPr="00C976CA">
        <w:rPr>
          <w:rFonts w:ascii="Times New Roman" w:hAnsi="Times New Roman" w:cs="Times New Roman"/>
          <w:sz w:val="28"/>
          <w:szCs w:val="28"/>
        </w:rPr>
        <w:t xml:space="preserve"> учителя-логопеда дошкольного образовательного учреждения.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C976CA">
        <w:rPr>
          <w:rFonts w:ascii="Times New Roman" w:hAnsi="Times New Roman" w:cs="Times New Roman"/>
          <w:sz w:val="28"/>
          <w:szCs w:val="28"/>
        </w:rPr>
        <w:t xml:space="preserve">Основная </w:t>
      </w:r>
      <w:r w:rsidRPr="00C976CA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C976CA">
        <w:rPr>
          <w:rFonts w:ascii="Times New Roman" w:hAnsi="Times New Roman" w:cs="Times New Roman"/>
          <w:sz w:val="28"/>
          <w:szCs w:val="28"/>
        </w:rPr>
        <w:t xml:space="preserve"> является создание оптимальных условий для эффективного планирования, организации, управления коррекционно-логопедическим процессом в соответствии с ФГОС ДО, обеспечение системы средств и условий для устранения речевых недостатков у детей </w:t>
      </w:r>
      <w:bookmarkStart w:id="0" w:name="_GoBack"/>
      <w:bookmarkEnd w:id="0"/>
      <w:r w:rsidRPr="00C976CA">
        <w:rPr>
          <w:rFonts w:ascii="Times New Roman" w:hAnsi="Times New Roman" w:cs="Times New Roman"/>
          <w:sz w:val="28"/>
          <w:szCs w:val="28"/>
        </w:rPr>
        <w:t>дошкольного возраста с общим недоразвитием речи и для полноценного личностного развития, эмоционального благополучия посредством интеграции содержания образования и организации взаимодействия субъектов образовательного процесса для выравнивая стартовых возможностей детей с разным</w:t>
      </w:r>
      <w:proofErr w:type="gramEnd"/>
      <w:r w:rsidRPr="00C976CA">
        <w:rPr>
          <w:rFonts w:ascii="Times New Roman" w:hAnsi="Times New Roman" w:cs="Times New Roman"/>
          <w:sz w:val="28"/>
          <w:szCs w:val="28"/>
        </w:rPr>
        <w:t xml:space="preserve"> уровнем речевого развития. 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76CA">
        <w:rPr>
          <w:rFonts w:ascii="Times New Roman" w:hAnsi="Times New Roman" w:cs="Times New Roman"/>
          <w:sz w:val="28"/>
          <w:szCs w:val="28"/>
        </w:rPr>
        <w:t>Для реализации основной цели определены следующие задачи Программы: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CA">
        <w:rPr>
          <w:rFonts w:ascii="Times New Roman" w:hAnsi="Times New Roman" w:cs="Times New Roman"/>
          <w:sz w:val="28"/>
          <w:szCs w:val="28"/>
        </w:rPr>
        <w:t xml:space="preserve"> 1. Своевременное выявление детей с речевыми нарушениями и определение их особых образовательных потребностей в развитии; 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CA">
        <w:rPr>
          <w:rFonts w:ascii="Times New Roman" w:hAnsi="Times New Roman" w:cs="Times New Roman"/>
          <w:sz w:val="28"/>
          <w:szCs w:val="28"/>
        </w:rPr>
        <w:t>2. Создание условий, способствующих освоению детьми с тяжелыми нарушениями речи коррекционной программы и их интеграции в ДОУ;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CA">
        <w:rPr>
          <w:rFonts w:ascii="Times New Roman" w:hAnsi="Times New Roman" w:cs="Times New Roman"/>
          <w:sz w:val="28"/>
          <w:szCs w:val="28"/>
        </w:rPr>
        <w:t xml:space="preserve"> 3. Разработка и реализация индивидуальных маршрутов коррекции детей с тяжелыми нарушениями речи, организация индивидуальных и групповых занятий;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CA">
        <w:rPr>
          <w:rFonts w:ascii="Times New Roman" w:hAnsi="Times New Roman" w:cs="Times New Roman"/>
          <w:sz w:val="28"/>
          <w:szCs w:val="28"/>
        </w:rPr>
        <w:t xml:space="preserve"> 4. Оказание консультативной и методической помощи родителям (законным представителям) детей с тяжелыми нарушениями речи по вопросам речевого развития;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CA">
        <w:rPr>
          <w:rFonts w:ascii="Times New Roman" w:hAnsi="Times New Roman" w:cs="Times New Roman"/>
          <w:sz w:val="28"/>
          <w:szCs w:val="28"/>
        </w:rPr>
        <w:t xml:space="preserve"> 5. Охрана и укрепление физического и психического здоровья детей, в том числе их эмоционального благополучия; 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CA">
        <w:rPr>
          <w:rFonts w:ascii="Times New Roman" w:hAnsi="Times New Roman" w:cs="Times New Roman"/>
          <w:sz w:val="28"/>
          <w:szCs w:val="28"/>
        </w:rPr>
        <w:lastRenderedPageBreak/>
        <w:t xml:space="preserve">6. Обеспечение равных возможностей для полноценного речевого развития каждого ребенка в период дошкольного детства независимо от места проживания, пола, нации, языка, социального статуса; 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CA">
        <w:rPr>
          <w:rFonts w:ascii="Times New Roman" w:hAnsi="Times New Roman" w:cs="Times New Roman"/>
          <w:sz w:val="28"/>
          <w:szCs w:val="28"/>
        </w:rPr>
        <w:t xml:space="preserve">7. Создание благоприятных условий для развития детской инициативы, самостоятельности, ответственности, творческого потенциала каждого ребенка как субъекта отношений с другими детьми, взрослыми и миром в соответствии с возрастными и индивидуальными особенностями, способностями и потребностями; 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CA">
        <w:rPr>
          <w:rFonts w:ascii="Times New Roman" w:hAnsi="Times New Roman" w:cs="Times New Roman"/>
          <w:sz w:val="28"/>
          <w:szCs w:val="28"/>
        </w:rPr>
        <w:t xml:space="preserve">8. Формирование общей культуры личности ребенка. Содержание Программы в соответствии с требованиями Стандарта включает три основных раздела – целевой, содержательный и организационный. 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76CA">
        <w:rPr>
          <w:rFonts w:ascii="Times New Roman" w:hAnsi="Times New Roman" w:cs="Times New Roman"/>
          <w:b/>
          <w:sz w:val="28"/>
          <w:szCs w:val="28"/>
        </w:rPr>
        <w:t>Целевой раздел</w:t>
      </w:r>
      <w:r w:rsidRPr="00C976CA">
        <w:rPr>
          <w:rFonts w:ascii="Times New Roman" w:hAnsi="Times New Roman" w:cs="Times New Roman"/>
          <w:sz w:val="28"/>
          <w:szCs w:val="28"/>
        </w:rPr>
        <w:t xml:space="preserve"> Программы определяет ее цели и задачи, принципы и подходы к формированию Программы, планируемые результаты ее освоения в виде целевых ориентиров. В соответствии с особенностями психофизического развития ребенка с ТНР, планируемые результаты освоения Программы предусмотрены в ряде целевых ориентиров.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976CA">
        <w:rPr>
          <w:rFonts w:ascii="Times New Roman" w:hAnsi="Times New Roman" w:cs="Times New Roman"/>
          <w:sz w:val="28"/>
          <w:szCs w:val="28"/>
        </w:rPr>
        <w:t xml:space="preserve"> Речевое развитие - Ребенок контактен, часто становится инициатором общения со сверстниками и взрослыми; 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976CA">
        <w:rPr>
          <w:rFonts w:ascii="Times New Roman" w:hAnsi="Times New Roman" w:cs="Times New Roman"/>
          <w:sz w:val="28"/>
          <w:szCs w:val="28"/>
        </w:rPr>
        <w:t>эмоциональные реакции адекватны и устойчивы, ребенок эмоционально стабилен;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CA">
        <w:rPr>
          <w:rFonts w:ascii="Times New Roman" w:hAnsi="Times New Roman" w:cs="Times New Roman"/>
          <w:sz w:val="28"/>
          <w:szCs w:val="28"/>
        </w:rPr>
        <w:t xml:space="preserve"> - пассивный словарь ребенка соответствует возрастной норме; ребенок может показать по просьбе взрослого несколько предметов или объектов, относящихся к одному понятию; 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976CA">
        <w:rPr>
          <w:rFonts w:ascii="Times New Roman" w:hAnsi="Times New Roman" w:cs="Times New Roman"/>
          <w:sz w:val="28"/>
          <w:szCs w:val="28"/>
        </w:rPr>
        <w:t xml:space="preserve">показать на предложенных картинках названные взрослым действия; показать по картинкам предметы определенной геометрической формы, обладающие определенными свойствами; 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976CA">
        <w:rPr>
          <w:rFonts w:ascii="Times New Roman" w:hAnsi="Times New Roman" w:cs="Times New Roman"/>
          <w:sz w:val="28"/>
          <w:szCs w:val="28"/>
        </w:rPr>
        <w:t>понимает различные формы словоизменения; понимает предложно-падежные кон</w:t>
      </w:r>
      <w:r>
        <w:rPr>
          <w:rFonts w:ascii="Times New Roman" w:hAnsi="Times New Roman" w:cs="Times New Roman"/>
          <w:sz w:val="28"/>
          <w:szCs w:val="28"/>
        </w:rPr>
        <w:t xml:space="preserve">струкции с простыми предлогами, </w:t>
      </w:r>
      <w:proofErr w:type="spellStart"/>
      <w:r w:rsidRPr="00C976CA">
        <w:rPr>
          <w:rFonts w:ascii="Times New Roman" w:hAnsi="Times New Roman" w:cs="Times New Roman"/>
          <w:sz w:val="28"/>
          <w:szCs w:val="28"/>
        </w:rPr>
        <w:t>уменьшительноласкательные</w:t>
      </w:r>
      <w:proofErr w:type="spellEnd"/>
      <w:r w:rsidRPr="00C976CA">
        <w:rPr>
          <w:rFonts w:ascii="Times New Roman" w:hAnsi="Times New Roman" w:cs="Times New Roman"/>
          <w:sz w:val="28"/>
          <w:szCs w:val="28"/>
        </w:rPr>
        <w:t xml:space="preserve"> суффиксы существительных, дифференцирует формы единственного и множественного числа глаголов, глаголы с приставками; понимает смысл отельных предложений, хорошо понимает связную речь;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CA">
        <w:rPr>
          <w:rFonts w:ascii="Times New Roman" w:hAnsi="Times New Roman" w:cs="Times New Roman"/>
          <w:sz w:val="28"/>
          <w:szCs w:val="28"/>
        </w:rPr>
        <w:t xml:space="preserve"> - без ошибок дифференцирует как оппозиционные звуки, не смешиваемые в произношении, так и смешиваемые в произношении; уровень развития экспрессивного словаря соответствует возрасту; 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CA">
        <w:rPr>
          <w:rFonts w:ascii="Times New Roman" w:hAnsi="Times New Roman" w:cs="Times New Roman"/>
          <w:sz w:val="28"/>
          <w:szCs w:val="28"/>
        </w:rPr>
        <w:t>- ребенок безошибочно называет по картинкам предложенные предметы, части тела и предметов;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976CA">
        <w:rPr>
          <w:rFonts w:ascii="Times New Roman" w:hAnsi="Times New Roman" w:cs="Times New Roman"/>
          <w:sz w:val="28"/>
          <w:szCs w:val="28"/>
        </w:rPr>
        <w:t xml:space="preserve"> обобщает предметы и объекты, изображенные на картинке; 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C976CA">
        <w:rPr>
          <w:rFonts w:ascii="Times New Roman" w:hAnsi="Times New Roman" w:cs="Times New Roman"/>
          <w:sz w:val="28"/>
          <w:szCs w:val="28"/>
        </w:rPr>
        <w:t xml:space="preserve">не допускает ошибок при назывании действий, изображенных на картинках;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C976CA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C976CA">
        <w:rPr>
          <w:rFonts w:ascii="Times New Roman" w:hAnsi="Times New Roman" w:cs="Times New Roman"/>
          <w:sz w:val="28"/>
          <w:szCs w:val="28"/>
        </w:rPr>
        <w:t>азывает основные и оттеночные цвета, называет форму указанных предметов;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976CA">
        <w:rPr>
          <w:rFonts w:ascii="Times New Roman" w:hAnsi="Times New Roman" w:cs="Times New Roman"/>
          <w:sz w:val="28"/>
          <w:szCs w:val="28"/>
        </w:rPr>
        <w:t xml:space="preserve"> уровень развития грамматического строя речи практически соответствует возрастной норме; 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976CA">
        <w:rPr>
          <w:rFonts w:ascii="Times New Roman" w:hAnsi="Times New Roman" w:cs="Times New Roman"/>
          <w:sz w:val="28"/>
          <w:szCs w:val="28"/>
        </w:rPr>
        <w:t xml:space="preserve">ребенок правильно употребляет имена существительные в именительном падеже единственного и множественного числа, имена существительные в косвенных падежах; 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976CA">
        <w:rPr>
          <w:rFonts w:ascii="Times New Roman" w:hAnsi="Times New Roman" w:cs="Times New Roman"/>
          <w:sz w:val="28"/>
          <w:szCs w:val="28"/>
        </w:rPr>
        <w:t xml:space="preserve">имена существительные множественного числа в родительном падеже; согласовывает прилагательные с существительными единственного числа; 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976CA">
        <w:rPr>
          <w:rFonts w:ascii="Times New Roman" w:hAnsi="Times New Roman" w:cs="Times New Roman"/>
          <w:sz w:val="28"/>
          <w:szCs w:val="28"/>
        </w:rPr>
        <w:t>без ошибок употребляет предложно-падежные конструкции; согласовывает числительные 2 и 5 с существительными; образовывает существительные с уменьшительно-ласкательными суффиксами и названия детенышей животных;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CA">
        <w:rPr>
          <w:rFonts w:ascii="Times New Roman" w:hAnsi="Times New Roman" w:cs="Times New Roman"/>
          <w:sz w:val="28"/>
          <w:szCs w:val="28"/>
        </w:rPr>
        <w:t xml:space="preserve"> - уровень развития связной речи практически соответствует возрастной норме; 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976CA">
        <w:rPr>
          <w:rFonts w:ascii="Times New Roman" w:hAnsi="Times New Roman" w:cs="Times New Roman"/>
          <w:sz w:val="28"/>
          <w:szCs w:val="28"/>
        </w:rPr>
        <w:t xml:space="preserve">без помощи взрослого пересказывает небольшой текст с опорой на картинки, по предложенному или коллективно составленному плану; 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976CA">
        <w:rPr>
          <w:rFonts w:ascii="Times New Roman" w:hAnsi="Times New Roman" w:cs="Times New Roman"/>
          <w:sz w:val="28"/>
          <w:szCs w:val="28"/>
        </w:rPr>
        <w:t xml:space="preserve">составляет описательный рассказ по данному или коллективно составленному плану; 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976CA">
        <w:rPr>
          <w:rFonts w:ascii="Times New Roman" w:hAnsi="Times New Roman" w:cs="Times New Roman"/>
          <w:sz w:val="28"/>
          <w:szCs w:val="28"/>
        </w:rPr>
        <w:t xml:space="preserve">составляет рассказ по картине по данному или коллективно составленному плану; 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976CA">
        <w:rPr>
          <w:rFonts w:ascii="Times New Roman" w:hAnsi="Times New Roman" w:cs="Times New Roman"/>
          <w:sz w:val="28"/>
          <w:szCs w:val="28"/>
        </w:rPr>
        <w:t xml:space="preserve">знает и умеет выразительно рассказывать стихи; 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976CA">
        <w:rPr>
          <w:rFonts w:ascii="Times New Roman" w:hAnsi="Times New Roman" w:cs="Times New Roman"/>
          <w:sz w:val="28"/>
          <w:szCs w:val="28"/>
        </w:rPr>
        <w:t xml:space="preserve">не нарушает </w:t>
      </w:r>
      <w:proofErr w:type="spellStart"/>
      <w:r w:rsidRPr="00C976CA">
        <w:rPr>
          <w:rFonts w:ascii="Times New Roman" w:hAnsi="Times New Roman" w:cs="Times New Roman"/>
          <w:sz w:val="28"/>
          <w:szCs w:val="28"/>
        </w:rPr>
        <w:t>звуконаполняемость</w:t>
      </w:r>
      <w:proofErr w:type="spellEnd"/>
      <w:r w:rsidRPr="00C976CA">
        <w:rPr>
          <w:rFonts w:ascii="Times New Roman" w:hAnsi="Times New Roman" w:cs="Times New Roman"/>
          <w:sz w:val="28"/>
          <w:szCs w:val="28"/>
        </w:rPr>
        <w:t xml:space="preserve"> и слоговую структуру слов;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CA">
        <w:rPr>
          <w:rFonts w:ascii="Times New Roman" w:hAnsi="Times New Roman" w:cs="Times New Roman"/>
          <w:sz w:val="28"/>
          <w:szCs w:val="28"/>
        </w:rPr>
        <w:t xml:space="preserve"> -объем дыхания достаточный, продолжительность выдоха нормальная, сила голоса и модуляция в норме; 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CA">
        <w:rPr>
          <w:rFonts w:ascii="Times New Roman" w:hAnsi="Times New Roman" w:cs="Times New Roman"/>
          <w:sz w:val="28"/>
          <w:szCs w:val="28"/>
        </w:rPr>
        <w:t xml:space="preserve">- темп и ритм речи, </w:t>
      </w:r>
      <w:proofErr w:type="spellStart"/>
      <w:r w:rsidRPr="00C976CA">
        <w:rPr>
          <w:rFonts w:ascii="Times New Roman" w:hAnsi="Times New Roman" w:cs="Times New Roman"/>
          <w:sz w:val="28"/>
          <w:szCs w:val="28"/>
        </w:rPr>
        <w:t>паузация</w:t>
      </w:r>
      <w:proofErr w:type="spellEnd"/>
      <w:r w:rsidRPr="00C976CA">
        <w:rPr>
          <w:rFonts w:ascii="Times New Roman" w:hAnsi="Times New Roman" w:cs="Times New Roman"/>
          <w:sz w:val="28"/>
          <w:szCs w:val="28"/>
        </w:rPr>
        <w:t xml:space="preserve"> нормальные, ребенок употребляет основные виды интонации;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CA">
        <w:rPr>
          <w:rFonts w:ascii="Times New Roman" w:hAnsi="Times New Roman" w:cs="Times New Roman"/>
          <w:sz w:val="28"/>
          <w:szCs w:val="28"/>
        </w:rPr>
        <w:t xml:space="preserve"> - ребенок без ошибок повторяет слоги с оппозиционными звуками, выделяет начальный ударный гласный из слов, у него сформированы навыки фонематического анализа и синтеза, слогового анализа слов, анализа простых предложений. Программа состоит из обязательной части и части, формируемой участниками образовательных отношений. 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76CA">
        <w:rPr>
          <w:rFonts w:ascii="Times New Roman" w:hAnsi="Times New Roman" w:cs="Times New Roman"/>
          <w:sz w:val="28"/>
          <w:szCs w:val="28"/>
        </w:rPr>
        <w:t xml:space="preserve">Объем первой части программы составляет не менее 60% времени, необходимого для реализации Программы, вторая часть, формируемая </w:t>
      </w:r>
      <w:r w:rsidRPr="00C976CA">
        <w:rPr>
          <w:rFonts w:ascii="Times New Roman" w:hAnsi="Times New Roman" w:cs="Times New Roman"/>
          <w:sz w:val="28"/>
          <w:szCs w:val="28"/>
        </w:rPr>
        <w:lastRenderedPageBreak/>
        <w:t xml:space="preserve">участниками образовательных отношений – не более 40% общего объема Программы. 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76CA">
        <w:rPr>
          <w:rFonts w:ascii="Times New Roman" w:hAnsi="Times New Roman" w:cs="Times New Roman"/>
          <w:sz w:val="28"/>
          <w:szCs w:val="28"/>
        </w:rPr>
        <w:t>Часть Программы, формируемая участниками образовательных отношений, разработана в соответствии с Региональной программой дошкольного образования «</w:t>
      </w:r>
      <w:proofErr w:type="spellStart"/>
      <w:r w:rsidRPr="00C976CA">
        <w:rPr>
          <w:rFonts w:ascii="Times New Roman" w:hAnsi="Times New Roman" w:cs="Times New Roman"/>
          <w:sz w:val="28"/>
          <w:szCs w:val="28"/>
        </w:rPr>
        <w:t>Сөенеч</w:t>
      </w:r>
      <w:proofErr w:type="spellEnd"/>
      <w:r w:rsidRPr="00C976CA">
        <w:rPr>
          <w:rFonts w:ascii="Times New Roman" w:hAnsi="Times New Roman" w:cs="Times New Roman"/>
          <w:sz w:val="28"/>
          <w:szCs w:val="28"/>
        </w:rPr>
        <w:t xml:space="preserve">» – «Радость познания» под ред. </w:t>
      </w:r>
      <w:proofErr w:type="spellStart"/>
      <w:r w:rsidRPr="00C976CA">
        <w:rPr>
          <w:rFonts w:ascii="Times New Roman" w:hAnsi="Times New Roman" w:cs="Times New Roman"/>
          <w:sz w:val="28"/>
          <w:szCs w:val="28"/>
        </w:rPr>
        <w:t>Шаеховой</w:t>
      </w:r>
      <w:proofErr w:type="spellEnd"/>
      <w:r w:rsidRPr="00C976CA">
        <w:rPr>
          <w:rFonts w:ascii="Times New Roman" w:hAnsi="Times New Roman" w:cs="Times New Roman"/>
          <w:sz w:val="28"/>
          <w:szCs w:val="28"/>
        </w:rPr>
        <w:t xml:space="preserve"> Р.К., 2016г. Часть направлена на проектирование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 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76CA">
        <w:rPr>
          <w:rFonts w:ascii="Times New Roman" w:hAnsi="Times New Roman" w:cs="Times New Roman"/>
          <w:sz w:val="28"/>
          <w:szCs w:val="28"/>
        </w:rPr>
        <w:t xml:space="preserve">Часть Программы, формируемая участниками образовательных отношений направлена </w:t>
      </w:r>
      <w:proofErr w:type="gramStart"/>
      <w:r w:rsidRPr="00C976C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976CA">
        <w:rPr>
          <w:rFonts w:ascii="Times New Roman" w:hAnsi="Times New Roman" w:cs="Times New Roman"/>
          <w:sz w:val="28"/>
          <w:szCs w:val="28"/>
        </w:rPr>
        <w:t>: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C976CA">
        <w:rPr>
          <w:rFonts w:ascii="Times New Roman" w:hAnsi="Times New Roman" w:cs="Times New Roman"/>
          <w:sz w:val="28"/>
          <w:szCs w:val="28"/>
        </w:rPr>
        <w:t>приобщение детей к истокам национальной культуры народов, населяющих Республику Татарстан.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CA">
        <w:rPr>
          <w:rFonts w:ascii="Times New Roman" w:hAnsi="Times New Roman" w:cs="Times New Roman"/>
          <w:sz w:val="28"/>
          <w:szCs w:val="28"/>
        </w:rPr>
        <w:t xml:space="preserve"> - 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обычаях;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CA">
        <w:rPr>
          <w:rFonts w:ascii="Times New Roman" w:hAnsi="Times New Roman" w:cs="Times New Roman"/>
          <w:sz w:val="28"/>
          <w:szCs w:val="28"/>
        </w:rPr>
        <w:t xml:space="preserve"> - создание благоприятных условий для воспитания толерантной личности 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CA">
        <w:rPr>
          <w:rFonts w:ascii="Times New Roman" w:hAnsi="Times New Roman" w:cs="Times New Roman"/>
          <w:sz w:val="28"/>
          <w:szCs w:val="28"/>
        </w:rPr>
        <w:t>- привития любви и уважения к людям другой национальности, к их культурным ценностям;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976CA">
        <w:rPr>
          <w:rFonts w:ascii="Times New Roman" w:hAnsi="Times New Roman" w:cs="Times New Roman"/>
          <w:sz w:val="28"/>
          <w:szCs w:val="28"/>
        </w:rPr>
        <w:t xml:space="preserve"> ознакомление с природой родного края, формирование экологической культуры;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CA">
        <w:rPr>
          <w:rFonts w:ascii="Times New Roman" w:hAnsi="Times New Roman" w:cs="Times New Roman"/>
          <w:sz w:val="28"/>
          <w:szCs w:val="28"/>
        </w:rPr>
        <w:t xml:space="preserve"> - 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искусством; 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76CA">
        <w:rPr>
          <w:rFonts w:ascii="Times New Roman" w:hAnsi="Times New Roman" w:cs="Times New Roman"/>
          <w:sz w:val="28"/>
          <w:szCs w:val="28"/>
        </w:rPr>
        <w:t xml:space="preserve">- развитие потребности в двигательной активности детей при помощи подвижных народных (татарских, русских, чувашских, мордовских, марийских, башкирских, удмуртских), спортивных игр, физических упражнений, соответствующих их возрастным особенностям; </w:t>
      </w:r>
      <w:proofErr w:type="gramEnd"/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CA">
        <w:rPr>
          <w:rFonts w:ascii="Times New Roman" w:hAnsi="Times New Roman" w:cs="Times New Roman"/>
          <w:sz w:val="28"/>
          <w:szCs w:val="28"/>
        </w:rPr>
        <w:t>- совершенствование физического развития детей через национальные праздники, народные игры.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976CA">
        <w:rPr>
          <w:rFonts w:ascii="Times New Roman" w:hAnsi="Times New Roman" w:cs="Times New Roman"/>
          <w:sz w:val="28"/>
          <w:szCs w:val="28"/>
        </w:rPr>
        <w:t xml:space="preserve"> Содержательный раздел Программы включает описание: 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CA">
        <w:rPr>
          <w:rFonts w:ascii="Times New Roman" w:hAnsi="Times New Roman" w:cs="Times New Roman"/>
          <w:sz w:val="28"/>
          <w:szCs w:val="28"/>
        </w:rPr>
        <w:t>- образовательной деятельности по коррекции нарушений развития детей, обеспечивающей адаптацию и интеграцию детей с речевыми нарушениями,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CA">
        <w:rPr>
          <w:rFonts w:ascii="Times New Roman" w:hAnsi="Times New Roman" w:cs="Times New Roman"/>
          <w:sz w:val="28"/>
          <w:szCs w:val="28"/>
        </w:rPr>
        <w:lastRenderedPageBreak/>
        <w:t xml:space="preserve"> - форм,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интересов,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CA">
        <w:rPr>
          <w:rFonts w:ascii="Times New Roman" w:hAnsi="Times New Roman" w:cs="Times New Roman"/>
          <w:sz w:val="28"/>
          <w:szCs w:val="28"/>
        </w:rPr>
        <w:t xml:space="preserve"> - особенностей взаимодействия педагогического коллектива с семьями воспитанников. 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76CA">
        <w:rPr>
          <w:rFonts w:ascii="Times New Roman" w:hAnsi="Times New Roman" w:cs="Times New Roman"/>
          <w:sz w:val="28"/>
          <w:szCs w:val="28"/>
        </w:rPr>
        <w:t xml:space="preserve">Организационный раздел Программы описывает систему условий реализации образовательной деятельности, а также особенностей образовательной деятельности, а именно описание: 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CA">
        <w:rPr>
          <w:rFonts w:ascii="Times New Roman" w:hAnsi="Times New Roman" w:cs="Times New Roman"/>
          <w:sz w:val="28"/>
          <w:szCs w:val="28"/>
        </w:rPr>
        <w:t xml:space="preserve">– психолого-педагогических, кадровых, материально-технических условий, 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CA">
        <w:rPr>
          <w:rFonts w:ascii="Times New Roman" w:hAnsi="Times New Roman" w:cs="Times New Roman"/>
          <w:sz w:val="28"/>
          <w:szCs w:val="28"/>
        </w:rPr>
        <w:t xml:space="preserve">– особенностей развивающей предметно-пространственной среды, </w:t>
      </w:r>
    </w:p>
    <w:p w:rsid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CA">
        <w:rPr>
          <w:rFonts w:ascii="Times New Roman" w:hAnsi="Times New Roman" w:cs="Times New Roman"/>
          <w:sz w:val="28"/>
          <w:szCs w:val="28"/>
        </w:rPr>
        <w:t>– особенностей распорядка дня с учетом возрастных и индивидуальных особенностей детей, их специальных образовательных потребностей.</w:t>
      </w:r>
    </w:p>
    <w:p w:rsidR="007E6329" w:rsidRPr="00C976CA" w:rsidRDefault="00C976CA" w:rsidP="00F01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CA">
        <w:rPr>
          <w:rFonts w:ascii="Times New Roman" w:hAnsi="Times New Roman" w:cs="Times New Roman"/>
          <w:sz w:val="28"/>
          <w:szCs w:val="28"/>
        </w:rPr>
        <w:t xml:space="preserve"> - методическое обеспечение средств и материалов.</w:t>
      </w:r>
    </w:p>
    <w:sectPr w:rsidR="007E6329" w:rsidRPr="00C97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6CA"/>
    <w:rsid w:val="007E6329"/>
    <w:rsid w:val="00C976CA"/>
    <w:rsid w:val="00F0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2021-04-14T14:02:00Z</dcterms:created>
  <dcterms:modified xsi:type="dcterms:W3CDTF">2021-04-14T14:41:00Z</dcterms:modified>
</cp:coreProperties>
</file>